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922" w:rsidRPr="00EB2922" w:rsidRDefault="00EB2922" w:rsidP="00013695">
      <w:pPr>
        <w:jc w:val="center"/>
        <w:rPr>
          <w:b/>
          <w:sz w:val="32"/>
          <w:szCs w:val="32"/>
        </w:rPr>
      </w:pPr>
      <w:r w:rsidRPr="00EB2922">
        <w:rPr>
          <w:b/>
          <w:sz w:val="32"/>
          <w:szCs w:val="32"/>
        </w:rPr>
        <w:t>НОВЫЕ МЕРЫ ГОСУДАРСТВЕННОЙ ПОДДЕРЖКИ КОРПОРАЦИИ МСП В 2023 ГОДУ</w:t>
      </w:r>
    </w:p>
    <w:p w:rsidR="00EB2922" w:rsidRPr="00EB2922" w:rsidRDefault="00EB2922" w:rsidP="00EB2922">
      <w:pPr>
        <w:rPr>
          <w:rFonts w:ascii="GothamPro-Bold" w:hAnsi="GothamPro-Bold"/>
          <w:color w:val="FFFFFF"/>
        </w:rPr>
      </w:pPr>
      <w:r w:rsidRPr="00EB2922">
        <w:rPr>
          <w:rFonts w:ascii="GothamPro" w:hAnsi="GothamPro"/>
          <w:color w:val="212121"/>
        </w:rPr>
        <w:t> </w:t>
      </w:r>
      <w:r w:rsidRPr="00EB2922">
        <w:rPr>
          <w:rFonts w:ascii="GothamPro-Bold" w:hAnsi="GothamPro-Bold"/>
          <w:color w:val="FFFFFF"/>
        </w:rPr>
        <w:t>17 февраля 2023</w:t>
      </w:r>
    </w:p>
    <w:p w:rsidR="00EB2922" w:rsidRDefault="00EB2922" w:rsidP="00EB2922">
      <w:pPr>
        <w:jc w:val="both"/>
        <w:rPr>
          <w:rFonts w:ascii="GothamPro" w:hAnsi="GothamPro"/>
          <w:b/>
          <w:bCs/>
          <w:color w:val="212121"/>
          <w:sz w:val="28"/>
          <w:szCs w:val="28"/>
        </w:rPr>
      </w:pPr>
      <w:r>
        <w:rPr>
          <w:rFonts w:ascii="GothamPro" w:hAnsi="GothamPro"/>
          <w:b/>
          <w:bCs/>
          <w:color w:val="212121"/>
          <w:sz w:val="28"/>
          <w:szCs w:val="28"/>
        </w:rPr>
        <w:t xml:space="preserve">          </w:t>
      </w:r>
      <w:r w:rsidRPr="00EB2922">
        <w:rPr>
          <w:rFonts w:ascii="GothamPro" w:hAnsi="GothamPro"/>
          <w:b/>
          <w:bCs/>
          <w:color w:val="212121"/>
          <w:sz w:val="28"/>
          <w:szCs w:val="28"/>
        </w:rPr>
        <w:t>Программа стимулирования кредитования субъектов МСП и программа Минэкономразвития «1764» объединились в одну для предоставления</w:t>
      </w:r>
      <w:r>
        <w:rPr>
          <w:rFonts w:ascii="GothamPro" w:hAnsi="GothamPro"/>
          <w:b/>
          <w:bCs/>
          <w:color w:val="212121"/>
          <w:sz w:val="28"/>
          <w:szCs w:val="28"/>
        </w:rPr>
        <w:t> </w:t>
      </w:r>
      <w:r w:rsidRPr="00EB2922">
        <w:rPr>
          <w:rFonts w:ascii="GothamPro" w:hAnsi="GothamPro"/>
          <w:b/>
          <w:bCs/>
          <w:color w:val="212121"/>
          <w:sz w:val="28"/>
          <w:szCs w:val="28"/>
        </w:rPr>
        <w:t>льготных</w:t>
      </w:r>
      <w:r>
        <w:rPr>
          <w:rFonts w:ascii="GothamPro" w:hAnsi="GothamPro" w:hint="eastAsia"/>
          <w:b/>
          <w:bCs/>
          <w:color w:val="212121"/>
          <w:sz w:val="28"/>
          <w:szCs w:val="28"/>
        </w:rPr>
        <w:t> </w:t>
      </w:r>
      <w:r w:rsidRPr="00EB2922">
        <w:rPr>
          <w:rFonts w:ascii="GothamPro" w:hAnsi="GothamPro"/>
          <w:b/>
          <w:bCs/>
          <w:color w:val="212121"/>
          <w:sz w:val="28"/>
          <w:szCs w:val="28"/>
        </w:rPr>
        <w:t>условий</w:t>
      </w:r>
      <w:r w:rsidRPr="00EB2922">
        <w:rPr>
          <w:rFonts w:ascii="GothamPro" w:hAnsi="GothamPro" w:hint="eastAsia"/>
          <w:b/>
          <w:bCs/>
          <w:color w:val="212121"/>
          <w:sz w:val="28"/>
          <w:szCs w:val="28"/>
        </w:rPr>
        <w:t> </w:t>
      </w:r>
      <w:r w:rsidRPr="00EB2922">
        <w:rPr>
          <w:rFonts w:ascii="GothamPro" w:hAnsi="GothamPro"/>
          <w:b/>
          <w:bCs/>
          <w:color w:val="212121"/>
          <w:sz w:val="28"/>
          <w:szCs w:val="28"/>
        </w:rPr>
        <w:t>кредитования.</w:t>
      </w:r>
    </w:p>
    <w:p w:rsidR="00EB2922" w:rsidRPr="00EB2922" w:rsidRDefault="00EB2922" w:rsidP="00EB2922">
      <w:pPr>
        <w:jc w:val="both"/>
        <w:rPr>
          <w:rFonts w:ascii="GothamPro" w:hAnsi="GothamPro"/>
          <w:color w:val="212121"/>
          <w:sz w:val="28"/>
          <w:szCs w:val="28"/>
        </w:rPr>
      </w:pPr>
      <w:r>
        <w:rPr>
          <w:rFonts w:ascii="GothamPro" w:hAnsi="GothamPro"/>
          <w:b/>
          <w:bCs/>
          <w:i/>
          <w:iCs/>
          <w:color w:val="212121"/>
          <w:sz w:val="28"/>
          <w:szCs w:val="28"/>
        </w:rPr>
        <w:t xml:space="preserve">          </w:t>
      </w:r>
      <w:r w:rsidRPr="00EB2922">
        <w:rPr>
          <w:rFonts w:ascii="GothamPro" w:hAnsi="GothamPro"/>
          <w:b/>
          <w:bCs/>
          <w:i/>
          <w:iCs/>
          <w:color w:val="212121"/>
          <w:sz w:val="28"/>
          <w:szCs w:val="28"/>
        </w:rPr>
        <w:t>Основные параметры кредитов по совмещенной программе:</w:t>
      </w:r>
    </w:p>
    <w:p w:rsidR="00EB2922" w:rsidRPr="00EB2922" w:rsidRDefault="00EB2922" w:rsidP="00EB2922">
      <w:pPr>
        <w:numPr>
          <w:ilvl w:val="0"/>
          <w:numId w:val="1"/>
        </w:numPr>
        <w:spacing w:before="100" w:beforeAutospacing="1"/>
        <w:ind w:left="0"/>
        <w:jc w:val="both"/>
        <w:rPr>
          <w:rFonts w:ascii="GothamPro" w:hAnsi="GothamPro"/>
          <w:color w:val="212121"/>
          <w:sz w:val="28"/>
          <w:szCs w:val="28"/>
        </w:rPr>
      </w:pPr>
      <w:r w:rsidRPr="00EB2922">
        <w:rPr>
          <w:rFonts w:ascii="GothamPro" w:hAnsi="GothamPro"/>
          <w:b/>
          <w:bCs/>
          <w:i/>
          <w:iCs/>
          <w:color w:val="212121"/>
          <w:sz w:val="28"/>
          <w:szCs w:val="28"/>
        </w:rPr>
        <w:t>Ставка</w:t>
      </w:r>
      <w:r w:rsidR="00522337">
        <w:rPr>
          <w:rFonts w:ascii="GothamPro" w:hAnsi="GothamPro"/>
          <w:color w:val="212121"/>
          <w:sz w:val="28"/>
          <w:szCs w:val="28"/>
        </w:rPr>
        <w:br/>
      </w:r>
      <w:r w:rsidRPr="00EB2922">
        <w:rPr>
          <w:rFonts w:ascii="GothamPro" w:hAnsi="GothamPro"/>
          <w:color w:val="212121"/>
          <w:sz w:val="28"/>
          <w:szCs w:val="28"/>
        </w:rPr>
        <w:t>до</w:t>
      </w:r>
      <w:r w:rsidRPr="00EB2922">
        <w:rPr>
          <w:rFonts w:ascii="GothamPro" w:hAnsi="GothamPro" w:hint="eastAsia"/>
          <w:color w:val="212121"/>
          <w:sz w:val="28"/>
          <w:szCs w:val="28"/>
        </w:rPr>
        <w:t> </w:t>
      </w:r>
      <w:r w:rsidRPr="00EB2922">
        <w:rPr>
          <w:rFonts w:ascii="GothamPro" w:hAnsi="GothamPro"/>
          <w:color w:val="212121"/>
          <w:sz w:val="28"/>
          <w:szCs w:val="28"/>
        </w:rPr>
        <w:t>4% -для</w:t>
      </w:r>
      <w:r w:rsidRPr="00EB2922">
        <w:rPr>
          <w:rFonts w:ascii="GothamPro" w:hAnsi="GothamPro" w:hint="eastAsia"/>
          <w:color w:val="212121"/>
          <w:sz w:val="28"/>
          <w:szCs w:val="28"/>
        </w:rPr>
        <w:t> </w:t>
      </w:r>
      <w:r w:rsidRPr="00EB2922">
        <w:rPr>
          <w:rFonts w:ascii="GothamPro" w:hAnsi="GothamPro"/>
          <w:color w:val="212121"/>
          <w:sz w:val="28"/>
          <w:szCs w:val="28"/>
        </w:rPr>
        <w:t>малого</w:t>
      </w:r>
      <w:r w:rsidRPr="00EB2922">
        <w:rPr>
          <w:rFonts w:ascii="GothamPro" w:hAnsi="GothamPro" w:hint="eastAsia"/>
          <w:color w:val="212121"/>
          <w:sz w:val="28"/>
          <w:szCs w:val="28"/>
        </w:rPr>
        <w:t> </w:t>
      </w:r>
      <w:r w:rsidRPr="00EB2922">
        <w:rPr>
          <w:rFonts w:ascii="GothamPro" w:hAnsi="GothamPro"/>
          <w:color w:val="212121"/>
          <w:sz w:val="28"/>
          <w:szCs w:val="28"/>
        </w:rPr>
        <w:t>и </w:t>
      </w:r>
      <w:proofErr w:type="spellStart"/>
      <w:r w:rsidRPr="00EB2922">
        <w:rPr>
          <w:rFonts w:ascii="GothamPro" w:hAnsi="GothamPro"/>
          <w:color w:val="212121"/>
          <w:sz w:val="28"/>
          <w:szCs w:val="28"/>
        </w:rPr>
        <w:t>микробизнеса</w:t>
      </w:r>
      <w:proofErr w:type="spellEnd"/>
      <w:r w:rsidRPr="00EB2922">
        <w:rPr>
          <w:rFonts w:ascii="GothamPro" w:hAnsi="GothamPro"/>
          <w:color w:val="212121"/>
          <w:sz w:val="28"/>
          <w:szCs w:val="28"/>
        </w:rPr>
        <w:br/>
      </w:r>
      <w:r w:rsidR="00522337">
        <w:rPr>
          <w:rFonts w:ascii="GothamPro" w:hAnsi="GothamPro"/>
          <w:color w:val="212121"/>
          <w:sz w:val="28"/>
          <w:szCs w:val="28"/>
        </w:rPr>
        <w:t>до 2,5% - для среднего бизнеса</w:t>
      </w:r>
    </w:p>
    <w:p w:rsidR="00EB2922" w:rsidRPr="00EB2922" w:rsidRDefault="00EB2922" w:rsidP="00EB2922">
      <w:pPr>
        <w:numPr>
          <w:ilvl w:val="0"/>
          <w:numId w:val="1"/>
        </w:numPr>
        <w:spacing w:before="100" w:beforeAutospacing="1"/>
        <w:ind w:left="0"/>
        <w:jc w:val="both"/>
        <w:rPr>
          <w:rFonts w:ascii="GothamPro" w:hAnsi="GothamPro"/>
          <w:color w:val="212121"/>
          <w:sz w:val="28"/>
          <w:szCs w:val="28"/>
        </w:rPr>
      </w:pPr>
      <w:r w:rsidRPr="00EB2922">
        <w:rPr>
          <w:rFonts w:ascii="GothamPro" w:hAnsi="GothamPro"/>
          <w:b/>
          <w:bCs/>
          <w:i/>
          <w:iCs/>
          <w:color w:val="212121"/>
          <w:sz w:val="28"/>
          <w:szCs w:val="28"/>
        </w:rPr>
        <w:t>Сумма</w:t>
      </w:r>
      <w:r w:rsidR="00522337">
        <w:rPr>
          <w:rFonts w:ascii="GothamPro" w:hAnsi="GothamPro"/>
          <w:color w:val="212121"/>
          <w:sz w:val="28"/>
          <w:szCs w:val="28"/>
        </w:rPr>
        <w:br/>
        <w:t>от 50 млн рублей</w:t>
      </w:r>
    </w:p>
    <w:p w:rsidR="00EB2922" w:rsidRPr="00EB2922" w:rsidRDefault="00EB2922" w:rsidP="00EB2922">
      <w:pPr>
        <w:numPr>
          <w:ilvl w:val="0"/>
          <w:numId w:val="1"/>
        </w:numPr>
        <w:spacing w:before="100" w:beforeAutospacing="1"/>
        <w:ind w:left="0"/>
        <w:jc w:val="both"/>
        <w:rPr>
          <w:rFonts w:ascii="GothamPro" w:hAnsi="GothamPro"/>
          <w:color w:val="212121"/>
          <w:sz w:val="28"/>
          <w:szCs w:val="28"/>
        </w:rPr>
      </w:pPr>
      <w:r w:rsidRPr="00EB2922">
        <w:rPr>
          <w:rFonts w:ascii="GothamPro" w:hAnsi="GothamPro"/>
          <w:b/>
          <w:bCs/>
          <w:i/>
          <w:iCs/>
          <w:color w:val="212121"/>
          <w:sz w:val="28"/>
          <w:szCs w:val="28"/>
        </w:rPr>
        <w:t>Срок</w:t>
      </w:r>
      <w:r w:rsidR="00522337">
        <w:rPr>
          <w:rFonts w:ascii="GothamPro" w:hAnsi="GothamPro"/>
          <w:color w:val="212121"/>
          <w:sz w:val="28"/>
          <w:szCs w:val="28"/>
        </w:rPr>
        <w:br/>
      </w:r>
      <w:bookmarkStart w:id="0" w:name="_GoBack"/>
      <w:bookmarkEnd w:id="0"/>
      <w:r w:rsidRPr="00EB2922">
        <w:rPr>
          <w:rFonts w:ascii="GothamPro" w:hAnsi="GothamPro"/>
          <w:color w:val="212121"/>
          <w:sz w:val="28"/>
          <w:szCs w:val="28"/>
        </w:rPr>
        <w:t>до 10 лет, из них льготный период – 5 лет.</w:t>
      </w:r>
    </w:p>
    <w:p w:rsidR="00EB2922" w:rsidRPr="00EB2922" w:rsidRDefault="00EB2922" w:rsidP="00EB2922">
      <w:pPr>
        <w:jc w:val="both"/>
        <w:rPr>
          <w:rFonts w:ascii="GothamPro" w:hAnsi="GothamPro"/>
          <w:color w:val="212121"/>
          <w:sz w:val="28"/>
          <w:szCs w:val="28"/>
        </w:rPr>
      </w:pPr>
      <w:r>
        <w:rPr>
          <w:rFonts w:ascii="GothamPro" w:hAnsi="GothamPro"/>
          <w:b/>
          <w:bCs/>
          <w:color w:val="212121"/>
          <w:sz w:val="28"/>
          <w:szCs w:val="28"/>
        </w:rPr>
        <w:t xml:space="preserve">          </w:t>
      </w:r>
      <w:r w:rsidRPr="00EB2922">
        <w:rPr>
          <w:rFonts w:ascii="GothamPro" w:hAnsi="GothamPro"/>
          <w:b/>
          <w:bCs/>
          <w:color w:val="212121"/>
          <w:sz w:val="28"/>
          <w:szCs w:val="28"/>
        </w:rPr>
        <w:t>На какие цели можно получить кредит?</w:t>
      </w:r>
    </w:p>
    <w:p w:rsidR="00EB2922" w:rsidRPr="00EB2922" w:rsidRDefault="00EB2922" w:rsidP="00EB2922">
      <w:pPr>
        <w:numPr>
          <w:ilvl w:val="0"/>
          <w:numId w:val="2"/>
        </w:numPr>
        <w:ind w:left="0"/>
        <w:jc w:val="both"/>
        <w:rPr>
          <w:rFonts w:ascii="GothamPro" w:hAnsi="GothamPro"/>
          <w:color w:val="212121"/>
          <w:sz w:val="28"/>
          <w:szCs w:val="28"/>
        </w:rPr>
      </w:pPr>
      <w:r w:rsidRPr="00EB2922">
        <w:rPr>
          <w:rFonts w:ascii="GothamPro" w:hAnsi="GothamPro"/>
          <w:color w:val="212121"/>
          <w:sz w:val="28"/>
          <w:szCs w:val="28"/>
        </w:rPr>
        <w:t>на инвестиционные</w:t>
      </w:r>
    </w:p>
    <w:p w:rsidR="00EB2922" w:rsidRPr="00EB2922" w:rsidRDefault="00EB2922" w:rsidP="00EB2922">
      <w:pPr>
        <w:numPr>
          <w:ilvl w:val="0"/>
          <w:numId w:val="2"/>
        </w:numPr>
        <w:ind w:left="0"/>
        <w:jc w:val="both"/>
        <w:rPr>
          <w:rFonts w:ascii="GothamPro" w:hAnsi="GothamPro"/>
          <w:color w:val="212121"/>
          <w:sz w:val="28"/>
          <w:szCs w:val="28"/>
        </w:rPr>
      </w:pPr>
      <w:r w:rsidRPr="00EB2922">
        <w:rPr>
          <w:rFonts w:ascii="GothamPro" w:hAnsi="GothamPro"/>
          <w:color w:val="212121"/>
          <w:sz w:val="28"/>
          <w:szCs w:val="28"/>
        </w:rPr>
        <w:t>проектное финансирование</w:t>
      </w:r>
    </w:p>
    <w:p w:rsidR="00EB2922" w:rsidRPr="00B97BB9" w:rsidRDefault="00013695" w:rsidP="00EB2922">
      <w:pPr>
        <w:jc w:val="both"/>
        <w:rPr>
          <w:rFonts w:ascii="GothamPro" w:hAnsi="GothamPro"/>
          <w:color w:val="212121"/>
          <w:sz w:val="28"/>
          <w:szCs w:val="28"/>
        </w:rPr>
      </w:pPr>
      <w:r>
        <w:rPr>
          <w:rFonts w:ascii="GothamPro" w:hAnsi="GothamPro"/>
          <w:color w:val="212121"/>
          <w:sz w:val="28"/>
          <w:szCs w:val="28"/>
        </w:rPr>
        <w:t xml:space="preserve">          </w:t>
      </w:r>
      <w:r w:rsidR="00EB2922" w:rsidRPr="00EB2922">
        <w:rPr>
          <w:rFonts w:ascii="GothamPro" w:hAnsi="GothamPro"/>
          <w:color w:val="212121"/>
          <w:sz w:val="28"/>
          <w:szCs w:val="28"/>
        </w:rPr>
        <w:t xml:space="preserve">Программа актуальна для отраслей экономики: обрабатывающее производство, в том числе в целях обеспечения </w:t>
      </w:r>
      <w:proofErr w:type="spellStart"/>
      <w:r w:rsidR="00EB2922" w:rsidRPr="00EB2922">
        <w:rPr>
          <w:rFonts w:ascii="GothamPro" w:hAnsi="GothamPro"/>
          <w:color w:val="212121"/>
          <w:sz w:val="28"/>
          <w:szCs w:val="28"/>
        </w:rPr>
        <w:t>импортозамещения</w:t>
      </w:r>
      <w:proofErr w:type="spellEnd"/>
      <w:r w:rsidR="00EB2922" w:rsidRPr="00EB2922">
        <w:rPr>
          <w:rFonts w:ascii="GothamPro" w:hAnsi="GothamPro"/>
          <w:color w:val="212121"/>
          <w:sz w:val="28"/>
          <w:szCs w:val="28"/>
        </w:rPr>
        <w:t xml:space="preserve"> и развития </w:t>
      </w:r>
      <w:proofErr w:type="spellStart"/>
      <w:r w:rsidR="00EB2922" w:rsidRPr="00EB2922">
        <w:rPr>
          <w:rFonts w:ascii="GothamPro" w:hAnsi="GothamPro"/>
          <w:color w:val="212121"/>
          <w:sz w:val="28"/>
          <w:szCs w:val="28"/>
        </w:rPr>
        <w:t>несырьевого</w:t>
      </w:r>
      <w:proofErr w:type="spellEnd"/>
      <w:r w:rsidR="00EB2922" w:rsidRPr="00EB2922">
        <w:rPr>
          <w:rFonts w:ascii="GothamPro" w:hAnsi="GothamPro"/>
          <w:color w:val="212121"/>
          <w:sz w:val="28"/>
          <w:szCs w:val="28"/>
        </w:rPr>
        <w:t xml:space="preserve"> экспорта, транспортировка и хранение, деятельность гостиниц.</w:t>
      </w:r>
      <w:r w:rsidR="00EB2922" w:rsidRPr="00EB2922">
        <w:rPr>
          <w:rFonts w:ascii="GothamPro" w:hAnsi="GothamPro"/>
          <w:color w:val="212121"/>
          <w:sz w:val="28"/>
          <w:szCs w:val="28"/>
        </w:rPr>
        <w:br/>
      </w:r>
      <w:r w:rsidR="00EB2922">
        <w:rPr>
          <w:rFonts w:ascii="GothamPro" w:hAnsi="GothamPro"/>
          <w:b/>
          <w:bCs/>
          <w:color w:val="212121"/>
          <w:sz w:val="28"/>
          <w:szCs w:val="28"/>
        </w:rPr>
        <w:t xml:space="preserve">          </w:t>
      </w:r>
      <w:r w:rsidR="00EB2922" w:rsidRPr="00EB2922">
        <w:rPr>
          <w:rFonts w:ascii="GothamPro" w:hAnsi="GothamPro"/>
          <w:b/>
          <w:bCs/>
          <w:color w:val="212121"/>
          <w:sz w:val="28"/>
          <w:szCs w:val="28"/>
        </w:rPr>
        <w:t>Кто может получить кредит по новой программе?</w:t>
      </w:r>
      <w:r w:rsidR="00EB2922" w:rsidRPr="00EB2922">
        <w:rPr>
          <w:rFonts w:ascii="GothamPro" w:hAnsi="GothamPro"/>
          <w:color w:val="212121"/>
          <w:sz w:val="28"/>
          <w:szCs w:val="28"/>
        </w:rPr>
        <w:br/>
        <w:t>Заемщик должен быть включен в единый реестр субъектов малого и среднего предпринимательства</w:t>
      </w:r>
      <w:r w:rsidR="00EB2922">
        <w:rPr>
          <w:rFonts w:ascii="GothamPro" w:hAnsi="GothamPro" w:hint="eastAsia"/>
          <w:color w:val="212121"/>
          <w:sz w:val="28"/>
          <w:szCs w:val="28"/>
        </w:rPr>
        <w:t> </w:t>
      </w:r>
      <w:r w:rsidR="00EB2922" w:rsidRPr="00EB2922">
        <w:rPr>
          <w:rFonts w:ascii="GothamPro" w:hAnsi="GothamPro"/>
          <w:color w:val="212121"/>
          <w:sz w:val="28"/>
          <w:szCs w:val="28"/>
        </w:rPr>
        <w:t>и не</w:t>
      </w:r>
      <w:r w:rsidR="00EB2922">
        <w:rPr>
          <w:rFonts w:ascii="GothamPro" w:hAnsi="GothamPro" w:hint="eastAsia"/>
          <w:color w:val="212121"/>
          <w:sz w:val="28"/>
          <w:szCs w:val="28"/>
        </w:rPr>
        <w:t> </w:t>
      </w:r>
      <w:r w:rsidR="00EB2922" w:rsidRPr="00EB2922">
        <w:rPr>
          <w:rFonts w:ascii="GothamPro" w:hAnsi="GothamPro"/>
          <w:color w:val="212121"/>
          <w:sz w:val="28"/>
          <w:szCs w:val="28"/>
        </w:rPr>
        <w:t>осуществлять подакцизную деятельность и добычу/реализацию</w:t>
      </w:r>
      <w:r w:rsidR="00EB2922">
        <w:rPr>
          <w:rFonts w:ascii="GothamPro" w:hAnsi="GothamPro" w:hint="eastAsia"/>
          <w:color w:val="212121"/>
          <w:sz w:val="28"/>
          <w:szCs w:val="28"/>
        </w:rPr>
        <w:t> </w:t>
      </w:r>
      <w:r w:rsidR="00EB2922" w:rsidRPr="00EB2922">
        <w:rPr>
          <w:rFonts w:ascii="GothamPro" w:hAnsi="GothamPro"/>
          <w:color w:val="212121"/>
          <w:sz w:val="28"/>
          <w:szCs w:val="28"/>
        </w:rPr>
        <w:t>полезных</w:t>
      </w:r>
      <w:r w:rsidR="00EB2922">
        <w:rPr>
          <w:rFonts w:ascii="GothamPro" w:hAnsi="GothamPro" w:hint="eastAsia"/>
          <w:color w:val="212121"/>
          <w:sz w:val="28"/>
          <w:szCs w:val="28"/>
        </w:rPr>
        <w:t> </w:t>
      </w:r>
      <w:r w:rsidR="00EB2922" w:rsidRPr="00EB2922">
        <w:rPr>
          <w:rFonts w:ascii="GothamPro" w:hAnsi="GothamPro"/>
          <w:color w:val="212121"/>
          <w:sz w:val="28"/>
          <w:szCs w:val="28"/>
        </w:rPr>
        <w:t>ископаемых.</w:t>
      </w:r>
      <w:r w:rsidR="00EB2922" w:rsidRPr="00EB2922">
        <w:rPr>
          <w:rFonts w:ascii="GothamPro" w:hAnsi="GothamPro"/>
          <w:color w:val="212121"/>
          <w:sz w:val="28"/>
          <w:szCs w:val="28"/>
        </w:rPr>
        <w:br/>
      </w:r>
      <w:r w:rsidR="00EB2922">
        <w:rPr>
          <w:rFonts w:ascii="GothamPro" w:hAnsi="GothamPro"/>
          <w:b/>
          <w:bCs/>
          <w:color w:val="212121"/>
          <w:sz w:val="28"/>
          <w:szCs w:val="28"/>
        </w:rPr>
        <w:t xml:space="preserve">          </w:t>
      </w:r>
      <w:r w:rsidR="00EB2922" w:rsidRPr="00EB2922">
        <w:rPr>
          <w:rFonts w:ascii="GothamPro" w:hAnsi="GothamPro"/>
          <w:b/>
          <w:bCs/>
          <w:color w:val="212121"/>
          <w:sz w:val="28"/>
          <w:szCs w:val="28"/>
        </w:rPr>
        <w:t>Как</w:t>
      </w:r>
      <w:r w:rsidR="00EB2922">
        <w:rPr>
          <w:rFonts w:ascii="GothamPro" w:hAnsi="GothamPro" w:hint="eastAsia"/>
          <w:b/>
          <w:bCs/>
          <w:color w:val="212121"/>
          <w:sz w:val="28"/>
          <w:szCs w:val="28"/>
        </w:rPr>
        <w:t> </w:t>
      </w:r>
      <w:r w:rsidR="00EB2922" w:rsidRPr="00EB2922">
        <w:rPr>
          <w:rFonts w:ascii="GothamPro" w:hAnsi="GothamPro"/>
          <w:b/>
          <w:bCs/>
          <w:color w:val="212121"/>
          <w:sz w:val="28"/>
          <w:szCs w:val="28"/>
        </w:rPr>
        <w:t>получить</w:t>
      </w:r>
      <w:r w:rsidR="00EB2922">
        <w:rPr>
          <w:rFonts w:ascii="GothamPro" w:hAnsi="GothamPro" w:hint="eastAsia"/>
          <w:b/>
          <w:bCs/>
          <w:color w:val="212121"/>
          <w:sz w:val="28"/>
          <w:szCs w:val="28"/>
        </w:rPr>
        <w:t> </w:t>
      </w:r>
      <w:r w:rsidR="00EB2922" w:rsidRPr="00EB2922">
        <w:rPr>
          <w:rFonts w:ascii="GothamPro" w:hAnsi="GothamPro"/>
          <w:b/>
          <w:bCs/>
          <w:color w:val="212121"/>
          <w:sz w:val="28"/>
          <w:szCs w:val="28"/>
        </w:rPr>
        <w:t>кредит?</w:t>
      </w:r>
      <w:r w:rsidR="00EB2922" w:rsidRPr="00EB2922">
        <w:rPr>
          <w:rFonts w:ascii="GothamPro" w:hAnsi="GothamPro"/>
          <w:color w:val="212121"/>
          <w:sz w:val="28"/>
          <w:szCs w:val="28"/>
        </w:rPr>
        <w:br/>
        <w:t>Для получения кредита необходимо обратиться в один из банков-участников программ.</w:t>
      </w:r>
      <w:r w:rsidR="00EB2922" w:rsidRPr="00EB2922">
        <w:rPr>
          <w:rFonts w:ascii="GothamPro" w:hAnsi="GothamPro"/>
          <w:color w:val="212121"/>
          <w:sz w:val="28"/>
          <w:szCs w:val="28"/>
        </w:rPr>
        <w:br/>
      </w:r>
      <w:r w:rsidR="00EB2922">
        <w:rPr>
          <w:rFonts w:ascii="GothamPro" w:hAnsi="GothamPro"/>
          <w:color w:val="212121"/>
          <w:sz w:val="28"/>
          <w:szCs w:val="28"/>
        </w:rPr>
        <w:t xml:space="preserve">          </w:t>
      </w:r>
      <w:r w:rsidR="00B97BB9" w:rsidRPr="00B97BB9">
        <w:rPr>
          <w:rFonts w:ascii="GothamPro" w:hAnsi="GothamPro"/>
          <w:color w:val="212121"/>
          <w:sz w:val="28"/>
          <w:szCs w:val="28"/>
        </w:rPr>
        <w:t>Подробная информация</w:t>
      </w:r>
      <w:r w:rsidR="00EB2922" w:rsidRPr="00EB2922">
        <w:rPr>
          <w:rFonts w:ascii="GothamPro" w:hAnsi="GothamPro"/>
          <w:color w:val="212121"/>
          <w:sz w:val="28"/>
          <w:szCs w:val="28"/>
        </w:rPr>
        <w:t xml:space="preserve"> о программе по ссылке: </w:t>
      </w:r>
      <w:hyperlink r:id="rId5" w:tgtFrame="_blank" w:history="1">
        <w:r w:rsidR="00EB2922" w:rsidRPr="00B97BB9">
          <w:rPr>
            <w:rFonts w:ascii="GothamPro" w:hAnsi="GothamPro"/>
            <w:color w:val="212121"/>
            <w:sz w:val="28"/>
            <w:szCs w:val="28"/>
          </w:rPr>
          <w:t>Программа стимулирования кредитования субъектов МСП и Программа 1764</w:t>
        </w:r>
      </w:hyperlink>
      <w:r w:rsidR="00EB2922" w:rsidRPr="00B97BB9">
        <w:rPr>
          <w:rFonts w:ascii="GothamPro" w:hAnsi="GothamPro"/>
          <w:color w:val="212121"/>
          <w:sz w:val="28"/>
          <w:szCs w:val="28"/>
        </w:rPr>
        <w:t xml:space="preserve"> (</w:t>
      </w:r>
      <w:hyperlink r:id="rId6" w:history="1">
        <w:r w:rsidRPr="00B97BB9">
          <w:rPr>
            <w:rStyle w:val="a3"/>
            <w:rFonts w:ascii="GothamPro" w:hAnsi="GothamPro"/>
            <w:sz w:val="28"/>
            <w:szCs w:val="28"/>
            <w:u w:val="none"/>
          </w:rPr>
          <w:t>https://corpmsp.ru/bankam/psk1764/</w:t>
        </w:r>
      </w:hyperlink>
      <w:r w:rsidR="00EB2922" w:rsidRPr="00B97BB9">
        <w:rPr>
          <w:rFonts w:ascii="GothamPro" w:hAnsi="GothamPro"/>
          <w:color w:val="212121"/>
          <w:sz w:val="28"/>
          <w:szCs w:val="28"/>
        </w:rPr>
        <w:t>)</w:t>
      </w:r>
    </w:p>
    <w:p w:rsidR="00013695" w:rsidRPr="00EB2922" w:rsidRDefault="00013695" w:rsidP="00EB2922">
      <w:pPr>
        <w:jc w:val="both"/>
        <w:rPr>
          <w:rFonts w:ascii="GothamPro" w:hAnsi="GothamPro"/>
          <w:color w:val="212121"/>
          <w:sz w:val="28"/>
          <w:szCs w:val="28"/>
        </w:rPr>
      </w:pPr>
    </w:p>
    <w:p w:rsidR="00FE33FF" w:rsidRDefault="00013695" w:rsidP="00013695">
      <w:pPr>
        <w:jc w:val="center"/>
        <w:rPr>
          <w:b/>
          <w:sz w:val="32"/>
          <w:szCs w:val="32"/>
        </w:rPr>
      </w:pPr>
      <w:r w:rsidRPr="00013695">
        <w:rPr>
          <w:b/>
          <w:sz w:val="32"/>
          <w:szCs w:val="32"/>
        </w:rPr>
        <w:t>ПРОГРАММА КРЕДИТОВАНИЯ ИННОВАЦИОННЫХ СУБЪЕКТОВ МСП</w:t>
      </w:r>
    </w:p>
    <w:p w:rsidR="00013695" w:rsidRDefault="00013695" w:rsidP="00013695">
      <w:pPr>
        <w:jc w:val="center"/>
        <w:rPr>
          <w:b/>
          <w:sz w:val="32"/>
          <w:szCs w:val="32"/>
        </w:rPr>
      </w:pPr>
    </w:p>
    <w:p w:rsidR="00013695" w:rsidRDefault="00013695" w:rsidP="00013695">
      <w:pPr>
        <w:jc w:val="both"/>
        <w:rPr>
          <w:rFonts w:ascii="GothamPro" w:hAnsi="GothamPro"/>
          <w:b/>
          <w:bCs/>
          <w:color w:val="212121"/>
          <w:sz w:val="28"/>
          <w:szCs w:val="28"/>
        </w:rPr>
      </w:pPr>
      <w:r w:rsidRPr="00013695">
        <w:rPr>
          <w:rFonts w:ascii="GothamPro" w:hAnsi="GothamPro"/>
          <w:b/>
          <w:bCs/>
          <w:color w:val="212121"/>
          <w:sz w:val="28"/>
          <w:szCs w:val="28"/>
        </w:rPr>
        <w:t>Основные условия:</w:t>
      </w:r>
    </w:p>
    <w:p w:rsidR="00013695" w:rsidRDefault="00013695" w:rsidP="00013695">
      <w:pPr>
        <w:numPr>
          <w:ilvl w:val="0"/>
          <w:numId w:val="2"/>
        </w:numPr>
        <w:ind w:left="0"/>
        <w:jc w:val="both"/>
        <w:rPr>
          <w:rFonts w:ascii="GothamPro" w:hAnsi="GothamPro"/>
          <w:b/>
          <w:bCs/>
          <w:color w:val="212121"/>
          <w:sz w:val="28"/>
          <w:szCs w:val="28"/>
        </w:rPr>
      </w:pPr>
      <w:r>
        <w:rPr>
          <w:rFonts w:ascii="GothamPro" w:hAnsi="GothamPro"/>
          <w:b/>
          <w:bCs/>
          <w:color w:val="212121"/>
          <w:sz w:val="28"/>
          <w:szCs w:val="28"/>
        </w:rPr>
        <w:t>кредиты на инвестиционные цели и пополнение оборотных средств</w:t>
      </w:r>
    </w:p>
    <w:p w:rsidR="00013695" w:rsidRDefault="00013695" w:rsidP="00013695">
      <w:pPr>
        <w:numPr>
          <w:ilvl w:val="0"/>
          <w:numId w:val="2"/>
        </w:numPr>
        <w:ind w:left="0"/>
        <w:jc w:val="both"/>
        <w:rPr>
          <w:rFonts w:ascii="GothamPro" w:hAnsi="GothamPro"/>
          <w:b/>
          <w:bCs/>
          <w:color w:val="212121"/>
          <w:sz w:val="28"/>
          <w:szCs w:val="28"/>
        </w:rPr>
      </w:pPr>
      <w:r>
        <w:rPr>
          <w:rFonts w:ascii="GothamPro" w:hAnsi="GothamPro"/>
          <w:b/>
          <w:bCs/>
          <w:color w:val="212121"/>
          <w:sz w:val="28"/>
          <w:szCs w:val="28"/>
        </w:rPr>
        <w:t xml:space="preserve">размер кредита до 500 </w:t>
      </w:r>
      <w:proofErr w:type="spellStart"/>
      <w:proofErr w:type="gramStart"/>
      <w:r>
        <w:rPr>
          <w:rFonts w:ascii="GothamPro" w:hAnsi="GothamPro"/>
          <w:b/>
          <w:bCs/>
          <w:color w:val="212121"/>
          <w:sz w:val="28"/>
          <w:szCs w:val="28"/>
        </w:rPr>
        <w:t>млн.рублей</w:t>
      </w:r>
      <w:proofErr w:type="spellEnd"/>
      <w:proofErr w:type="gramEnd"/>
    </w:p>
    <w:p w:rsidR="00013695" w:rsidRDefault="00013695" w:rsidP="00013695">
      <w:pPr>
        <w:numPr>
          <w:ilvl w:val="0"/>
          <w:numId w:val="2"/>
        </w:numPr>
        <w:ind w:left="0"/>
        <w:jc w:val="both"/>
        <w:rPr>
          <w:rFonts w:ascii="GothamPro" w:hAnsi="GothamPro"/>
          <w:b/>
          <w:bCs/>
          <w:color w:val="212121"/>
          <w:sz w:val="28"/>
          <w:szCs w:val="28"/>
        </w:rPr>
      </w:pPr>
      <w:r>
        <w:rPr>
          <w:rFonts w:ascii="GothamPro" w:hAnsi="GothamPro"/>
          <w:b/>
          <w:bCs/>
          <w:color w:val="212121"/>
          <w:sz w:val="28"/>
          <w:szCs w:val="28"/>
        </w:rPr>
        <w:t>процентная ставка не более 3 %</w:t>
      </w:r>
    </w:p>
    <w:p w:rsidR="00013695" w:rsidRDefault="00013695" w:rsidP="00013695">
      <w:pPr>
        <w:jc w:val="both"/>
        <w:rPr>
          <w:rFonts w:ascii="GothamPro" w:hAnsi="GothamPro"/>
          <w:b/>
          <w:bCs/>
          <w:color w:val="212121"/>
          <w:sz w:val="28"/>
          <w:szCs w:val="28"/>
        </w:rPr>
      </w:pPr>
    </w:p>
    <w:p w:rsidR="00013695" w:rsidRDefault="00013695" w:rsidP="00013695">
      <w:pPr>
        <w:jc w:val="both"/>
        <w:rPr>
          <w:rFonts w:ascii="GothamPro" w:hAnsi="GothamPro"/>
          <w:b/>
          <w:bCs/>
          <w:color w:val="212121"/>
          <w:sz w:val="28"/>
          <w:szCs w:val="28"/>
        </w:rPr>
      </w:pPr>
    </w:p>
    <w:p w:rsidR="00013695" w:rsidRPr="00013695" w:rsidRDefault="00B97BB9" w:rsidP="00013695">
      <w:pPr>
        <w:jc w:val="both"/>
        <w:rPr>
          <w:rFonts w:ascii="GothamPro" w:hAnsi="GothamPro"/>
          <w:color w:val="212121"/>
          <w:sz w:val="32"/>
          <w:szCs w:val="32"/>
        </w:rPr>
      </w:pPr>
      <w:r>
        <w:rPr>
          <w:rFonts w:ascii="GothamPro" w:hAnsi="GothamPro"/>
          <w:color w:val="212121"/>
          <w:sz w:val="28"/>
          <w:szCs w:val="28"/>
        </w:rPr>
        <w:t>Подробная информация</w:t>
      </w:r>
      <w:r w:rsidR="00013695" w:rsidRPr="00EB2922">
        <w:rPr>
          <w:rFonts w:ascii="GothamPro" w:hAnsi="GothamPro"/>
          <w:color w:val="212121"/>
          <w:sz w:val="28"/>
          <w:szCs w:val="28"/>
        </w:rPr>
        <w:t xml:space="preserve"> о программе по </w:t>
      </w:r>
      <w:proofErr w:type="gramStart"/>
      <w:r w:rsidR="00013695" w:rsidRPr="00EB2922">
        <w:rPr>
          <w:rFonts w:ascii="GothamPro" w:hAnsi="GothamPro"/>
          <w:color w:val="212121"/>
          <w:sz w:val="28"/>
          <w:szCs w:val="28"/>
        </w:rPr>
        <w:t>ссылке: </w:t>
      </w:r>
      <w:r w:rsidR="00013695">
        <w:rPr>
          <w:rFonts w:ascii="GothamPro" w:hAnsi="GothamPro"/>
          <w:color w:val="212121"/>
          <w:sz w:val="28"/>
          <w:szCs w:val="28"/>
        </w:rPr>
        <w:t xml:space="preserve"> (</w:t>
      </w:r>
      <w:proofErr w:type="gramEnd"/>
      <w:r w:rsidR="00013695" w:rsidRPr="00013695">
        <w:rPr>
          <w:rFonts w:ascii="GothamPro" w:hAnsi="GothamPro"/>
          <w:color w:val="212121"/>
          <w:sz w:val="32"/>
          <w:szCs w:val="32"/>
        </w:rPr>
        <w:t>https://corpmsp.ru/</w:t>
      </w:r>
      <w:r w:rsidR="00013695" w:rsidRPr="00013695">
        <w:rPr>
          <w:rFonts w:ascii="GothamPro" w:hAnsi="GothamPro"/>
          <w:color w:val="212121"/>
          <w:sz w:val="32"/>
          <w:szCs w:val="32"/>
        </w:rPr>
        <w:t>)</w:t>
      </w:r>
    </w:p>
    <w:p w:rsidR="00013695" w:rsidRPr="00013695" w:rsidRDefault="00013695" w:rsidP="00013695">
      <w:pPr>
        <w:jc w:val="both"/>
        <w:rPr>
          <w:rFonts w:ascii="GothamPro" w:hAnsi="GothamPro"/>
          <w:b/>
          <w:bCs/>
          <w:color w:val="212121"/>
          <w:sz w:val="28"/>
          <w:szCs w:val="28"/>
        </w:rPr>
      </w:pPr>
    </w:p>
    <w:sectPr w:rsidR="00013695" w:rsidRPr="00013695" w:rsidSect="00EB292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Pro">
    <w:altName w:val="Times New Roman"/>
    <w:panose1 w:val="00000000000000000000"/>
    <w:charset w:val="00"/>
    <w:family w:val="roman"/>
    <w:notTrueType/>
    <w:pitch w:val="default"/>
  </w:font>
  <w:font w:name="GothamPro-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34145"/>
    <w:multiLevelType w:val="multilevel"/>
    <w:tmpl w:val="63042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8458DC"/>
    <w:multiLevelType w:val="multilevel"/>
    <w:tmpl w:val="7A4E7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9B6"/>
    <w:rsid w:val="00013695"/>
    <w:rsid w:val="003807BD"/>
    <w:rsid w:val="00522337"/>
    <w:rsid w:val="006959B6"/>
    <w:rsid w:val="00B97BB9"/>
    <w:rsid w:val="00E55754"/>
    <w:rsid w:val="00EB2922"/>
    <w:rsid w:val="00FE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EF19C"/>
  <w15:chartTrackingRefBased/>
  <w15:docId w15:val="{1366B7EB-1AFA-49ED-9FE1-029FAED21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754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B292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2922"/>
    <w:rPr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EB292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B2922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EB29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1583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0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26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93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615441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18478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07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rpmsp.ru/bankam/psk1764/" TargetMode="External"/><Relationship Id="rId5" Type="http://schemas.openxmlformats.org/officeDocument/2006/relationships/hyperlink" Target="https://corpmsp.ru/bankam/psk176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245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313-2018</dc:creator>
  <cp:keywords/>
  <dc:description/>
  <cp:lastModifiedBy>313-2018</cp:lastModifiedBy>
  <cp:revision>9</cp:revision>
  <dcterms:created xsi:type="dcterms:W3CDTF">2023-02-21T12:49:00Z</dcterms:created>
  <dcterms:modified xsi:type="dcterms:W3CDTF">2023-02-21T13:18:00Z</dcterms:modified>
</cp:coreProperties>
</file>